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696107" w14:textId="77777777" w:rsidR="00645335" w:rsidRDefault="00466964">
      <w:pPr>
        <w:rPr>
          <w:lang w:val="en-GB"/>
        </w:rPr>
      </w:pPr>
      <w:bookmarkStart w:id="0" w:name="_GoBack"/>
      <w:bookmarkEnd w:id="0"/>
    </w:p>
    <w:p w14:paraId="6B2CF291" w14:textId="6BFD6697" w:rsidR="00F27183" w:rsidRPr="00F43589" w:rsidRDefault="00F43589" w:rsidP="00F43589">
      <w:pPr>
        <w:jc w:val="center"/>
        <w:rPr>
          <w:b/>
          <w:lang w:val="en-GB"/>
        </w:rPr>
      </w:pPr>
      <w:r w:rsidRPr="00F43589">
        <w:rPr>
          <w:b/>
          <w:lang w:val="en-GB"/>
        </w:rPr>
        <w:t>Keith Jeffery, Ireland and the British World</w:t>
      </w:r>
    </w:p>
    <w:p w14:paraId="74EABA63" w14:textId="77777777" w:rsidR="00F43589" w:rsidRDefault="00F43589">
      <w:pPr>
        <w:rPr>
          <w:lang w:val="en-GB"/>
        </w:rPr>
      </w:pPr>
    </w:p>
    <w:p w14:paraId="7355AE28" w14:textId="77777777" w:rsidR="00F43589" w:rsidRDefault="00F43589">
      <w:pPr>
        <w:rPr>
          <w:lang w:val="en-GB"/>
        </w:rPr>
      </w:pPr>
    </w:p>
    <w:p w14:paraId="0409EF18" w14:textId="77777777" w:rsidR="00B1775C" w:rsidRDefault="00F43589">
      <w:pPr>
        <w:rPr>
          <w:lang w:val="en-GB"/>
        </w:rPr>
      </w:pPr>
      <w:r>
        <w:rPr>
          <w:lang w:val="en-GB"/>
        </w:rPr>
        <w:t xml:space="preserve">Keith Jeffery’s interests were wide, not eclectic; he was </w:t>
      </w:r>
      <w:r w:rsidR="00B1775C">
        <w:rPr>
          <w:lang w:val="en-GB"/>
        </w:rPr>
        <w:t>no</w:t>
      </w:r>
      <w:r>
        <w:rPr>
          <w:lang w:val="en-GB"/>
        </w:rPr>
        <w:t xml:space="preserve"> historical butterfly. He delved, he did not flit.</w:t>
      </w:r>
      <w:r w:rsidR="00642ADA">
        <w:rPr>
          <w:lang w:val="en-GB"/>
        </w:rPr>
        <w:t xml:space="preserve">  </w:t>
      </w:r>
      <w:r w:rsidR="00B1775C">
        <w:rPr>
          <w:lang w:val="en-GB"/>
        </w:rPr>
        <w:t>And he was more than capable of sustaining an</w:t>
      </w:r>
      <w:r w:rsidR="00642ADA">
        <w:rPr>
          <w:lang w:val="en-GB"/>
        </w:rPr>
        <w:t xml:space="preserve"> aerial view. </w:t>
      </w:r>
    </w:p>
    <w:p w14:paraId="2C11F206" w14:textId="77777777" w:rsidR="00B1775C" w:rsidRDefault="00B1775C">
      <w:pPr>
        <w:rPr>
          <w:lang w:val="en-GB"/>
        </w:rPr>
      </w:pPr>
    </w:p>
    <w:p w14:paraId="5BD9A531" w14:textId="3A1023ED" w:rsidR="00642ADA" w:rsidRDefault="00642ADA">
      <w:pPr>
        <w:rPr>
          <w:lang w:val="en-GB"/>
        </w:rPr>
      </w:pPr>
      <w:r>
        <w:rPr>
          <w:lang w:val="en-GB"/>
        </w:rPr>
        <w:t>Keith allied very closely-researched work with erudition and crystal prose. Keith’s interests blossomed</w:t>
      </w:r>
      <w:r w:rsidR="00EF012B">
        <w:rPr>
          <w:lang w:val="en-GB"/>
        </w:rPr>
        <w:t xml:space="preserve"> over time</w:t>
      </w:r>
      <w:r>
        <w:rPr>
          <w:lang w:val="en-GB"/>
        </w:rPr>
        <w:t xml:space="preserve">. </w:t>
      </w:r>
      <w:r w:rsidR="00AB7BCE">
        <w:rPr>
          <w:lang w:val="en-GB"/>
        </w:rPr>
        <w:t>These</w:t>
      </w:r>
      <w:r>
        <w:rPr>
          <w:lang w:val="en-GB"/>
        </w:rPr>
        <w:t xml:space="preserve"> travelled from a close reading of British High Command, to imperious sweeps of the entire British and Irish worlds at war. He was the pre-eminent scholar of Ireland and the Great War. He understood how war speeded up</w:t>
      </w:r>
      <w:r w:rsidR="00B1775C">
        <w:rPr>
          <w:lang w:val="en-GB"/>
        </w:rPr>
        <w:t>,</w:t>
      </w:r>
      <w:r>
        <w:rPr>
          <w:lang w:val="en-GB"/>
        </w:rPr>
        <w:t xml:space="preserve"> </w:t>
      </w:r>
      <w:r w:rsidR="00B1775C">
        <w:rPr>
          <w:lang w:val="en-GB"/>
        </w:rPr>
        <w:t xml:space="preserve">or </w:t>
      </w:r>
      <w:r>
        <w:rPr>
          <w:lang w:val="en-GB"/>
        </w:rPr>
        <w:t xml:space="preserve">altered political change in Ireland; but he always knew Ireland was not alone in </w:t>
      </w:r>
      <w:r w:rsidR="00B1775C">
        <w:rPr>
          <w:lang w:val="en-GB"/>
        </w:rPr>
        <w:t>being so dramatically affected by war</w:t>
      </w:r>
      <w:r>
        <w:rPr>
          <w:lang w:val="en-GB"/>
        </w:rPr>
        <w:t xml:space="preserve">. </w:t>
      </w:r>
      <w:r w:rsidR="00EF012B">
        <w:rPr>
          <w:lang w:val="en-GB"/>
        </w:rPr>
        <w:t>Keith also maintained, from his earliest works, an interest in the British World.</w:t>
      </w:r>
    </w:p>
    <w:p w14:paraId="45CBCC78" w14:textId="77777777" w:rsidR="00642ADA" w:rsidRDefault="00642ADA">
      <w:pPr>
        <w:rPr>
          <w:lang w:val="en-GB"/>
        </w:rPr>
      </w:pPr>
    </w:p>
    <w:p w14:paraId="390725C0" w14:textId="45DF7AB2" w:rsidR="00F43589" w:rsidRDefault="00642ADA">
      <w:pPr>
        <w:rPr>
          <w:lang w:val="en-GB"/>
        </w:rPr>
      </w:pPr>
      <w:r>
        <w:rPr>
          <w:lang w:val="en-GB"/>
        </w:rPr>
        <w:t>I am not expert in any single area in which Keith worked.</w:t>
      </w:r>
      <w:r w:rsidR="005F7148">
        <w:rPr>
          <w:lang w:val="en-GB"/>
        </w:rPr>
        <w:t xml:space="preserve"> But …</w:t>
      </w:r>
      <w:r>
        <w:rPr>
          <w:lang w:val="en-GB"/>
        </w:rPr>
        <w:t xml:space="preserve"> in intellectual terms i</w:t>
      </w:r>
      <w:r w:rsidR="00F43589">
        <w:rPr>
          <w:lang w:val="en-GB"/>
        </w:rPr>
        <w:t>t is the geographical range of his delving that brings me here tonight to speak in Keith’s memory. I knew Keith</w:t>
      </w:r>
      <w:r w:rsidR="00005462">
        <w:rPr>
          <w:lang w:val="en-GB"/>
        </w:rPr>
        <w:t xml:space="preserve"> reasonably well</w:t>
      </w:r>
      <w:r w:rsidR="00F43589">
        <w:rPr>
          <w:lang w:val="en-GB"/>
        </w:rPr>
        <w:t xml:space="preserve">. We weren’t close friends, but, </w:t>
      </w:r>
      <w:r w:rsidR="00005462">
        <w:rPr>
          <w:lang w:val="en-GB"/>
        </w:rPr>
        <w:t xml:space="preserve">when we met, Keith was warm, sincere, </w:t>
      </w:r>
      <w:r w:rsidR="00F43589">
        <w:rPr>
          <w:lang w:val="en-GB"/>
        </w:rPr>
        <w:t xml:space="preserve">friendly </w:t>
      </w:r>
      <w:r w:rsidR="00491D7C">
        <w:rPr>
          <w:lang w:val="en-GB"/>
        </w:rPr>
        <w:t>and funny</w:t>
      </w:r>
      <w:r w:rsidR="00F43589">
        <w:rPr>
          <w:lang w:val="en-GB"/>
        </w:rPr>
        <w:t xml:space="preserve">. He examined a PhD for James </w:t>
      </w:r>
      <w:proofErr w:type="spellStart"/>
      <w:r w:rsidR="00F43589">
        <w:rPr>
          <w:lang w:val="en-GB"/>
        </w:rPr>
        <w:t>McConnel</w:t>
      </w:r>
      <w:proofErr w:type="spellEnd"/>
      <w:r w:rsidR="00F43589">
        <w:rPr>
          <w:lang w:val="en-GB"/>
        </w:rPr>
        <w:t xml:space="preserve"> an</w:t>
      </w:r>
      <w:r w:rsidR="003113F2">
        <w:rPr>
          <w:lang w:val="en-GB"/>
        </w:rPr>
        <w:t>d I at Northumbria, back in 2013</w:t>
      </w:r>
      <w:r w:rsidR="00F43589">
        <w:rPr>
          <w:lang w:val="en-GB"/>
        </w:rPr>
        <w:t xml:space="preserve">. He had only one proviso: that we organise it for when Sunderland were playing a midweek match at home. </w:t>
      </w:r>
      <w:r w:rsidR="00005462">
        <w:rPr>
          <w:lang w:val="en-GB"/>
        </w:rPr>
        <w:t xml:space="preserve">James </w:t>
      </w:r>
      <w:proofErr w:type="spellStart"/>
      <w:r w:rsidR="00005462">
        <w:rPr>
          <w:lang w:val="en-GB"/>
        </w:rPr>
        <w:t>McConnel</w:t>
      </w:r>
      <w:proofErr w:type="spellEnd"/>
      <w:r w:rsidR="00005462">
        <w:rPr>
          <w:lang w:val="en-GB"/>
        </w:rPr>
        <w:t xml:space="preserve"> wasn’t sure what to do. I checked the fixture list! </w:t>
      </w:r>
    </w:p>
    <w:p w14:paraId="1ABB585D" w14:textId="77777777" w:rsidR="007B49D1" w:rsidRDefault="007B49D1">
      <w:pPr>
        <w:rPr>
          <w:lang w:val="en-GB"/>
        </w:rPr>
      </w:pPr>
    </w:p>
    <w:p w14:paraId="59DEE3CB" w14:textId="2D60DD0D" w:rsidR="00D1648E" w:rsidRDefault="007B49D1">
      <w:pPr>
        <w:rPr>
          <w:lang w:val="en-GB"/>
        </w:rPr>
      </w:pPr>
      <w:r>
        <w:rPr>
          <w:lang w:val="en-GB"/>
        </w:rPr>
        <w:t xml:space="preserve">I am a historian of Irish migration. I’ve always been interested in the Irish diaspora, and it is within this field of interest that I first encountered Keith’s work. </w:t>
      </w:r>
      <w:r w:rsidR="00D1648E">
        <w:rPr>
          <w:lang w:val="en-GB"/>
        </w:rPr>
        <w:t xml:space="preserve">I am not an expert on the history of the British Empire, as Keith was, and I don’t propose to talk about his entire canon of works on Empire. </w:t>
      </w:r>
      <w:r w:rsidR="00D022F3">
        <w:rPr>
          <w:lang w:val="en-GB"/>
        </w:rPr>
        <w:t>Indeed,</w:t>
      </w:r>
      <w:r w:rsidR="00D1648E">
        <w:rPr>
          <w:lang w:val="en-GB"/>
        </w:rPr>
        <w:t xml:space="preserve"> I could not do so with certainty. </w:t>
      </w:r>
      <w:r w:rsidR="00161F3F">
        <w:rPr>
          <w:lang w:val="en-GB"/>
        </w:rPr>
        <w:t xml:space="preserve">We are familiar with his prize-winning exploits from very early in his career. By the early 1980s, he was an established authority on British imperial and military history. </w:t>
      </w:r>
    </w:p>
    <w:p w14:paraId="6EC578C9" w14:textId="77777777" w:rsidR="00D022F3" w:rsidRDefault="00D022F3">
      <w:pPr>
        <w:rPr>
          <w:lang w:val="en-GB"/>
        </w:rPr>
      </w:pPr>
    </w:p>
    <w:p w14:paraId="7FE5D2D6" w14:textId="1F683D4C" w:rsidR="00161F3F" w:rsidRDefault="00161F3F" w:rsidP="00D022F3">
      <w:pPr>
        <w:rPr>
          <w:lang w:val="en-GB"/>
        </w:rPr>
      </w:pPr>
      <w:r>
        <w:rPr>
          <w:lang w:val="en-GB"/>
        </w:rPr>
        <w:t xml:space="preserve">Keith’s </w:t>
      </w:r>
      <w:r w:rsidR="00FD06CE">
        <w:rPr>
          <w:lang w:val="en-GB"/>
        </w:rPr>
        <w:t>second</w:t>
      </w:r>
      <w:r>
        <w:rPr>
          <w:lang w:val="en-GB"/>
        </w:rPr>
        <w:t xml:space="preserve"> book, </w:t>
      </w:r>
      <w:r w:rsidR="00D022F3">
        <w:rPr>
          <w:lang w:val="en-GB"/>
        </w:rPr>
        <w:t xml:space="preserve">the </w:t>
      </w:r>
      <w:r w:rsidR="00D022F3">
        <w:rPr>
          <w:i/>
          <w:lang w:val="en-GB"/>
        </w:rPr>
        <w:t>British Army and the Crisis of Empire, 1918-22</w:t>
      </w:r>
      <w:r w:rsidR="00D022F3">
        <w:rPr>
          <w:lang w:val="en-GB"/>
        </w:rPr>
        <w:t>, which was published in 1984</w:t>
      </w:r>
      <w:r>
        <w:rPr>
          <w:lang w:val="en-GB"/>
        </w:rPr>
        <w:t>, established the military realities, both extents and limitations, of British imperialism in Asia and Africa. This book cemented his position a</w:t>
      </w:r>
      <w:r w:rsidR="00D022F3">
        <w:rPr>
          <w:lang w:val="en-GB"/>
        </w:rPr>
        <w:t xml:space="preserve">s a scholar who could intermix domestic and overseas’ histories. </w:t>
      </w:r>
      <w:r>
        <w:rPr>
          <w:lang w:val="en-GB"/>
        </w:rPr>
        <w:t>This penchant would endure. Keith</w:t>
      </w:r>
      <w:r w:rsidR="00D022F3">
        <w:rPr>
          <w:lang w:val="en-GB"/>
        </w:rPr>
        <w:t xml:space="preserve"> demonstrated how the end of the Great War posed serious problems for the Empire and Dominions. Having shown </w:t>
      </w:r>
      <w:r w:rsidR="00491D7C">
        <w:rPr>
          <w:lang w:val="en-GB"/>
        </w:rPr>
        <w:t>that</w:t>
      </w:r>
      <w:r w:rsidR="00D022F3">
        <w:rPr>
          <w:lang w:val="en-GB"/>
        </w:rPr>
        <w:t xml:space="preserve"> the war coalesced the forces of the Empire (particularly the colonies, not so much India), the period to 1922 saw lots of fires burning, not least of all in Ireland. </w:t>
      </w:r>
    </w:p>
    <w:p w14:paraId="6D6A6913" w14:textId="77777777" w:rsidR="00161F3F" w:rsidRDefault="00161F3F" w:rsidP="00D022F3">
      <w:pPr>
        <w:rPr>
          <w:lang w:val="en-GB"/>
        </w:rPr>
      </w:pPr>
    </w:p>
    <w:p w14:paraId="2039B543" w14:textId="7D0442A1" w:rsidR="007B49D1" w:rsidRDefault="00D022F3">
      <w:pPr>
        <w:rPr>
          <w:lang w:val="en-GB"/>
        </w:rPr>
      </w:pPr>
      <w:r>
        <w:rPr>
          <w:lang w:val="en-GB"/>
        </w:rPr>
        <w:t xml:space="preserve">Ironically, I read this </w:t>
      </w:r>
      <w:r w:rsidR="00161F3F">
        <w:rPr>
          <w:lang w:val="en-GB"/>
        </w:rPr>
        <w:t xml:space="preserve">specialist </w:t>
      </w:r>
      <w:r>
        <w:rPr>
          <w:lang w:val="en-GB"/>
        </w:rPr>
        <w:t xml:space="preserve">book after I read a book which developed from it. </w:t>
      </w:r>
      <w:r w:rsidR="00710237">
        <w:rPr>
          <w:lang w:val="en-GB"/>
        </w:rPr>
        <w:t>That</w:t>
      </w:r>
      <w:r>
        <w:rPr>
          <w:lang w:val="en-GB"/>
        </w:rPr>
        <w:t xml:space="preserve"> was </w:t>
      </w:r>
      <w:r w:rsidR="00710237">
        <w:rPr>
          <w:lang w:val="en-GB"/>
        </w:rPr>
        <w:t xml:space="preserve">when </w:t>
      </w:r>
      <w:r>
        <w:rPr>
          <w:lang w:val="en-GB"/>
        </w:rPr>
        <w:t>his 1996</w:t>
      </w:r>
      <w:r w:rsidR="007B49D1">
        <w:rPr>
          <w:lang w:val="en-GB"/>
        </w:rPr>
        <w:t xml:space="preserve"> </w:t>
      </w:r>
      <w:r w:rsidR="00710237">
        <w:rPr>
          <w:lang w:val="en-GB"/>
        </w:rPr>
        <w:t xml:space="preserve">collaborative </w:t>
      </w:r>
      <w:r w:rsidR="007B49D1">
        <w:rPr>
          <w:lang w:val="en-GB"/>
        </w:rPr>
        <w:t>edit</w:t>
      </w:r>
      <w:r w:rsidR="00710237">
        <w:rPr>
          <w:lang w:val="en-GB"/>
        </w:rPr>
        <w:t>ed study</w:t>
      </w:r>
      <w:r w:rsidR="007B49D1">
        <w:rPr>
          <w:lang w:val="en-GB"/>
        </w:rPr>
        <w:t xml:space="preserve">, </w:t>
      </w:r>
      <w:r w:rsidR="007B49D1">
        <w:rPr>
          <w:i/>
          <w:lang w:val="en-GB"/>
        </w:rPr>
        <w:t xml:space="preserve">An Irish Empire?, </w:t>
      </w:r>
      <w:r w:rsidR="007B49D1">
        <w:rPr>
          <w:lang w:val="en-GB"/>
        </w:rPr>
        <w:t xml:space="preserve">hit the </w:t>
      </w:r>
      <w:r w:rsidR="00387152">
        <w:rPr>
          <w:lang w:val="en-GB"/>
        </w:rPr>
        <w:t xml:space="preserve">bookshelves. </w:t>
      </w:r>
      <w:r w:rsidR="006727F1">
        <w:rPr>
          <w:lang w:val="en-GB"/>
        </w:rPr>
        <w:t>This volume</w:t>
      </w:r>
      <w:r w:rsidR="00387152">
        <w:rPr>
          <w:lang w:val="en-GB"/>
        </w:rPr>
        <w:t xml:space="preserve"> was framed as new turn, and it was. </w:t>
      </w:r>
      <w:r w:rsidR="00FD06CE">
        <w:rPr>
          <w:lang w:val="en-GB"/>
        </w:rPr>
        <w:t xml:space="preserve">It contained essays on governance, immigration, film, a diverse array. The introduction was powerful and suggestive. </w:t>
      </w:r>
      <w:r w:rsidR="00387152">
        <w:rPr>
          <w:lang w:val="en-GB"/>
        </w:rPr>
        <w:t>Keith intended it as a contribution to our understanding of the British and Irish Isles; it was intended to show that the British Empire was an Irish Empire, even though he remarked in the introduction that such an idea would not ‘cut ver</w:t>
      </w:r>
      <w:r w:rsidR="00E97D25">
        <w:rPr>
          <w:lang w:val="en-GB"/>
        </w:rPr>
        <w:t>y much ice on the contemporary island of Ireland.’</w:t>
      </w:r>
    </w:p>
    <w:p w14:paraId="3E23FC81" w14:textId="77777777" w:rsidR="00BC6DC0" w:rsidRDefault="00BC6DC0">
      <w:pPr>
        <w:rPr>
          <w:lang w:val="en-GB"/>
        </w:rPr>
      </w:pPr>
    </w:p>
    <w:p w14:paraId="28284D03" w14:textId="20CC2C8C" w:rsidR="00FD06CE" w:rsidRDefault="00BC6DC0">
      <w:pPr>
        <w:rPr>
          <w:lang w:val="en-GB"/>
        </w:rPr>
      </w:pPr>
      <w:r>
        <w:rPr>
          <w:i/>
          <w:lang w:val="en-GB"/>
        </w:rPr>
        <w:lastRenderedPageBreak/>
        <w:t xml:space="preserve">An Irish Empire?, </w:t>
      </w:r>
      <w:r>
        <w:rPr>
          <w:lang w:val="en-GB"/>
        </w:rPr>
        <w:t xml:space="preserve">with a question mark, had a legacy. </w:t>
      </w:r>
      <w:r w:rsidR="009566F2">
        <w:rPr>
          <w:lang w:val="en-GB"/>
        </w:rPr>
        <w:t xml:space="preserve">It influenced others. </w:t>
      </w:r>
      <w:r w:rsidR="00491D7C">
        <w:rPr>
          <w:lang w:val="en-GB"/>
        </w:rPr>
        <w:t>For one thing,</w:t>
      </w:r>
      <w:r>
        <w:rPr>
          <w:lang w:val="en-GB"/>
        </w:rPr>
        <w:t xml:space="preserve"> we need </w:t>
      </w:r>
      <w:r w:rsidR="00161F3F">
        <w:rPr>
          <w:lang w:val="en-GB"/>
        </w:rPr>
        <w:t>not</w:t>
      </w:r>
      <w:r>
        <w:rPr>
          <w:lang w:val="en-GB"/>
        </w:rPr>
        <w:t xml:space="preserve"> use the </w:t>
      </w:r>
      <w:r w:rsidR="00491D7C">
        <w:rPr>
          <w:lang w:val="en-GB"/>
        </w:rPr>
        <w:t>question mark these days. It’s one key-stroke</w:t>
      </w:r>
      <w:r>
        <w:rPr>
          <w:lang w:val="en-GB"/>
        </w:rPr>
        <w:t xml:space="preserve">, but its removal shows how those suggesting, as Keith did, that Ireland was ‘both imperial and colonial’, are no longer marginal, cranky, or apologists for some British project. It isn’t simply that Irish Catholics secretly played an equal role in Empire. </w:t>
      </w:r>
      <w:r w:rsidR="00FD06CE">
        <w:rPr>
          <w:lang w:val="en-GB"/>
        </w:rPr>
        <w:t xml:space="preserve">He never said that. The </w:t>
      </w:r>
      <w:r w:rsidR="00DC293F">
        <w:rPr>
          <w:lang w:val="en-GB"/>
        </w:rPr>
        <w:t>Catholic Irish did not play an equal role in Empire; they were not ‘partners’ in the way the Scots were. But neither did they enjoy no benefits</w:t>
      </w:r>
      <w:r w:rsidR="00FD06CE">
        <w:rPr>
          <w:lang w:val="en-GB"/>
        </w:rPr>
        <w:t xml:space="preserve"> at all</w:t>
      </w:r>
      <w:r w:rsidR="00DC293F">
        <w:rPr>
          <w:lang w:val="en-GB"/>
        </w:rPr>
        <w:t>; neither were they only cannon fodder for small wars or garrison defenders</w:t>
      </w:r>
      <w:r>
        <w:rPr>
          <w:lang w:val="en-GB"/>
        </w:rPr>
        <w:t>.</w:t>
      </w:r>
      <w:r w:rsidR="00DC293F">
        <w:rPr>
          <w:lang w:val="en-GB"/>
        </w:rPr>
        <w:t xml:space="preserve"> They warrened the Empire and co</w:t>
      </w:r>
      <w:r w:rsidR="00FD6A52">
        <w:rPr>
          <w:lang w:val="en-GB"/>
        </w:rPr>
        <w:t>lonies. Not quite</w:t>
      </w:r>
      <w:r w:rsidR="00DC293F">
        <w:rPr>
          <w:lang w:val="en-GB"/>
        </w:rPr>
        <w:t xml:space="preserve"> as the British did, </w:t>
      </w:r>
      <w:r w:rsidR="00FD06CE">
        <w:rPr>
          <w:lang w:val="en-GB"/>
        </w:rPr>
        <w:t>and</w:t>
      </w:r>
      <w:r w:rsidR="00DC293F">
        <w:rPr>
          <w:lang w:val="en-GB"/>
        </w:rPr>
        <w:t xml:space="preserve"> differently</w:t>
      </w:r>
      <w:r w:rsidR="00FD6A52">
        <w:rPr>
          <w:lang w:val="en-GB"/>
        </w:rPr>
        <w:t xml:space="preserve"> so</w:t>
      </w:r>
      <w:r w:rsidR="00DC293F">
        <w:rPr>
          <w:lang w:val="en-GB"/>
        </w:rPr>
        <w:t xml:space="preserve">. </w:t>
      </w:r>
      <w:r w:rsidR="00FD06CE">
        <w:rPr>
          <w:lang w:val="en-GB"/>
        </w:rPr>
        <w:t xml:space="preserve"> But they were there. </w:t>
      </w:r>
      <w:r w:rsidR="00DC293F">
        <w:rPr>
          <w:lang w:val="en-GB"/>
        </w:rPr>
        <w:t>Quite simply, t</w:t>
      </w:r>
      <w:r>
        <w:rPr>
          <w:lang w:val="en-GB"/>
        </w:rPr>
        <w:t xml:space="preserve">hey played </w:t>
      </w:r>
      <w:r>
        <w:rPr>
          <w:i/>
          <w:lang w:val="en-GB"/>
        </w:rPr>
        <w:t>a role</w:t>
      </w:r>
      <w:r>
        <w:rPr>
          <w:lang w:val="en-GB"/>
        </w:rPr>
        <w:t xml:space="preserve">, and should be remembered for it. </w:t>
      </w:r>
    </w:p>
    <w:p w14:paraId="238E2FDA" w14:textId="77777777" w:rsidR="00FD06CE" w:rsidRDefault="00FD06CE">
      <w:pPr>
        <w:rPr>
          <w:lang w:val="en-GB"/>
        </w:rPr>
      </w:pPr>
    </w:p>
    <w:p w14:paraId="059AA4E7" w14:textId="53D5B559" w:rsidR="00BC6DC0" w:rsidRDefault="00FD06CE">
      <w:pPr>
        <w:rPr>
          <w:lang w:val="en-GB"/>
        </w:rPr>
      </w:pPr>
      <w:r>
        <w:rPr>
          <w:lang w:val="en-GB"/>
        </w:rPr>
        <w:t xml:space="preserve">He understand the variety of </w:t>
      </w:r>
      <w:proofErr w:type="spellStart"/>
      <w:r>
        <w:rPr>
          <w:lang w:val="en-GB"/>
        </w:rPr>
        <w:t>Irishness</w:t>
      </w:r>
      <w:proofErr w:type="spellEnd"/>
      <w:r>
        <w:rPr>
          <w:lang w:val="en-GB"/>
        </w:rPr>
        <w:t xml:space="preserve">. </w:t>
      </w:r>
      <w:r w:rsidR="00BC6DC0">
        <w:rPr>
          <w:lang w:val="en-GB"/>
        </w:rPr>
        <w:t xml:space="preserve">High-ranking </w:t>
      </w:r>
      <w:r w:rsidR="009801F4">
        <w:rPr>
          <w:lang w:val="en-GB"/>
        </w:rPr>
        <w:t xml:space="preserve">Irish </w:t>
      </w:r>
      <w:r w:rsidR="00BC6DC0">
        <w:rPr>
          <w:lang w:val="en-GB"/>
        </w:rPr>
        <w:t xml:space="preserve">military men, such as Keith’s own Sir Henry Wilson, were far more likely to be Protestants than Catholics, and as such wouldn’t disturb traditional nationalist visions of Ireland as a colony, rather than an imperial power. However, we must dig deeper, as Keith and his disciples did. </w:t>
      </w:r>
      <w:r w:rsidR="0077681E">
        <w:rPr>
          <w:lang w:val="en-GB"/>
        </w:rPr>
        <w:t xml:space="preserve">Special schools prepared Irishmen for service in the imperial service, especially India, as Tom Fraser showed in Keith’s 1996 book, and has Patrick O’Leary’s </w:t>
      </w:r>
      <w:r w:rsidR="0077681E" w:rsidRPr="0077681E">
        <w:rPr>
          <w:i/>
          <w:lang w:val="en-GB"/>
        </w:rPr>
        <w:t>Servants of Empire</w:t>
      </w:r>
      <w:r w:rsidR="0077681E">
        <w:rPr>
          <w:lang w:val="en-GB"/>
        </w:rPr>
        <w:t xml:space="preserve"> showed many years later. A book like O’Leary’s could not have happened if Keith’s idea had found print. </w:t>
      </w:r>
    </w:p>
    <w:p w14:paraId="4E343095" w14:textId="77777777" w:rsidR="0077681E" w:rsidRDefault="0077681E">
      <w:pPr>
        <w:rPr>
          <w:lang w:val="en-GB"/>
        </w:rPr>
      </w:pPr>
    </w:p>
    <w:p w14:paraId="7027ACB5" w14:textId="53D12D08" w:rsidR="0077681E" w:rsidRDefault="0077681E">
      <w:pPr>
        <w:rPr>
          <w:lang w:val="en-GB"/>
        </w:rPr>
      </w:pPr>
      <w:r>
        <w:rPr>
          <w:lang w:val="en-GB"/>
        </w:rPr>
        <w:t xml:space="preserve">Between Keith’s book in 1996 and O’Leary’s in 2011, many things changed. Andy </w:t>
      </w:r>
      <w:proofErr w:type="spellStart"/>
      <w:r>
        <w:rPr>
          <w:lang w:val="en-GB"/>
        </w:rPr>
        <w:t>Bielenberg</w:t>
      </w:r>
      <w:proofErr w:type="spellEnd"/>
      <w:r>
        <w:rPr>
          <w:lang w:val="en-GB"/>
        </w:rPr>
        <w:t xml:space="preserve"> produced an edited collection, </w:t>
      </w:r>
      <w:r>
        <w:rPr>
          <w:i/>
          <w:lang w:val="en-GB"/>
        </w:rPr>
        <w:t xml:space="preserve">The Irish Diaspora, </w:t>
      </w:r>
      <w:r>
        <w:rPr>
          <w:lang w:val="en-GB"/>
        </w:rPr>
        <w:t xml:space="preserve">from a huge conference, the Scattering, which was held in Cork in the later 1930s.  </w:t>
      </w:r>
      <w:proofErr w:type="spellStart"/>
      <w:r w:rsidR="00842087">
        <w:rPr>
          <w:lang w:val="en-GB"/>
        </w:rPr>
        <w:t>Bielenberg’s</w:t>
      </w:r>
      <w:proofErr w:type="spellEnd"/>
      <w:r w:rsidR="00842087">
        <w:rPr>
          <w:lang w:val="en-GB"/>
        </w:rPr>
        <w:t xml:space="preserve"> book of course showed the range of the Diaspora, but that’s not the most important consideration for us. His own essay in that volume was a study of the Irish in Empire. Largely a synthesis, </w:t>
      </w:r>
      <w:proofErr w:type="spellStart"/>
      <w:r w:rsidR="00842087">
        <w:rPr>
          <w:lang w:val="en-GB"/>
        </w:rPr>
        <w:t>Belienberg’s</w:t>
      </w:r>
      <w:proofErr w:type="spellEnd"/>
      <w:r w:rsidR="00842087">
        <w:rPr>
          <w:lang w:val="en-GB"/>
        </w:rPr>
        <w:t xml:space="preserve"> chapter, which is the best in the book, </w:t>
      </w:r>
      <w:r w:rsidR="00A37599">
        <w:rPr>
          <w:lang w:val="en-GB"/>
        </w:rPr>
        <w:t xml:space="preserve">is a broad chapter based on a synthesis of works on the topic. </w:t>
      </w:r>
      <w:r w:rsidR="00962014">
        <w:rPr>
          <w:lang w:val="en-GB"/>
        </w:rPr>
        <w:t xml:space="preserve">It echoes some of Keith’s 1996, but also his book on Irish military history, which he edited with Tom Bartlett. </w:t>
      </w:r>
    </w:p>
    <w:p w14:paraId="57E3F18E" w14:textId="77777777" w:rsidR="00A37599" w:rsidRDefault="00A37599">
      <w:pPr>
        <w:rPr>
          <w:lang w:val="en-GB"/>
        </w:rPr>
      </w:pPr>
    </w:p>
    <w:p w14:paraId="35796B01" w14:textId="15DF4F5F" w:rsidR="0054533E" w:rsidRDefault="00A37599">
      <w:pPr>
        <w:rPr>
          <w:lang w:val="en-GB"/>
        </w:rPr>
      </w:pPr>
      <w:r>
        <w:rPr>
          <w:lang w:val="en-GB"/>
        </w:rPr>
        <w:t xml:space="preserve">Kevin Kenny’s companion volume to the </w:t>
      </w:r>
      <w:r>
        <w:rPr>
          <w:i/>
          <w:lang w:val="en-GB"/>
        </w:rPr>
        <w:t xml:space="preserve">Oxford History of the British Empire </w:t>
      </w:r>
      <w:r>
        <w:rPr>
          <w:lang w:val="en-GB"/>
        </w:rPr>
        <w:t xml:space="preserve">series owed much to Keith. The trend was now established. </w:t>
      </w:r>
      <w:r w:rsidR="00497B5C">
        <w:rPr>
          <w:lang w:val="en-GB"/>
        </w:rPr>
        <w:t xml:space="preserve">Ireland had an empire. The empire was British, but Ireland played an important role in it. Keith’s vision—one in which he really pushed Irish history in directions many others would not wish to go—was for an Ireland located with the wider, vaster English-speaking world. </w:t>
      </w:r>
      <w:r w:rsidR="00485549">
        <w:rPr>
          <w:lang w:val="en-GB"/>
        </w:rPr>
        <w:t>More than that, K</w:t>
      </w:r>
      <w:r w:rsidR="00491D7C">
        <w:rPr>
          <w:lang w:val="en-GB"/>
        </w:rPr>
        <w:t>eith had shown that historians</w:t>
      </w:r>
      <w:r w:rsidR="00485549">
        <w:rPr>
          <w:lang w:val="en-GB"/>
        </w:rPr>
        <w:t xml:space="preserve"> had </w:t>
      </w:r>
      <w:r w:rsidR="00491D7C">
        <w:rPr>
          <w:lang w:val="en-GB"/>
        </w:rPr>
        <w:t>noted</w:t>
      </w:r>
      <w:r w:rsidR="00485549">
        <w:rPr>
          <w:lang w:val="en-GB"/>
        </w:rPr>
        <w:t xml:space="preserve"> s</w:t>
      </w:r>
      <w:r w:rsidR="004554F8">
        <w:rPr>
          <w:lang w:val="en-GB"/>
        </w:rPr>
        <w:t xml:space="preserve">tatus of Ireland within Empire; had flagged, but had not detailed, how Ireland influenced other anti-colonial movements; </w:t>
      </w:r>
      <w:r w:rsidR="00485549">
        <w:rPr>
          <w:lang w:val="en-GB"/>
        </w:rPr>
        <w:t xml:space="preserve">and had asked questions about its Dominion status within the framework of </w:t>
      </w:r>
      <w:r w:rsidR="004B799D">
        <w:rPr>
          <w:lang w:val="en-GB"/>
        </w:rPr>
        <w:t>a post-war world</w:t>
      </w:r>
      <w:r w:rsidR="00B21B70">
        <w:rPr>
          <w:lang w:val="en-GB"/>
        </w:rPr>
        <w:t xml:space="preserve">. </w:t>
      </w:r>
    </w:p>
    <w:p w14:paraId="511EEB33" w14:textId="77777777" w:rsidR="0054533E" w:rsidRDefault="0054533E">
      <w:pPr>
        <w:rPr>
          <w:lang w:val="en-GB"/>
        </w:rPr>
      </w:pPr>
    </w:p>
    <w:p w14:paraId="27ABB74F" w14:textId="3820CD16" w:rsidR="00491D7C" w:rsidRPr="00161F3F" w:rsidRDefault="00FD06CE" w:rsidP="00491D7C">
      <w:pPr>
        <w:rPr>
          <w:lang w:val="en-GB"/>
        </w:rPr>
      </w:pPr>
      <w:r>
        <w:rPr>
          <w:lang w:val="en-GB"/>
        </w:rPr>
        <w:t xml:space="preserve">A crucial point: </w:t>
      </w:r>
      <w:r w:rsidR="00491D7C">
        <w:rPr>
          <w:lang w:val="en-GB"/>
        </w:rPr>
        <w:t xml:space="preserve">Keith’s book the Irish Empire went beyond the academy. </w:t>
      </w:r>
      <w:r w:rsidR="00491D7C">
        <w:rPr>
          <w:i/>
          <w:lang w:val="en-GB"/>
        </w:rPr>
        <w:t>An Irish Empire</w:t>
      </w:r>
      <w:r>
        <w:rPr>
          <w:lang w:val="en-GB"/>
        </w:rPr>
        <w:t xml:space="preserve"> was a phrase </w:t>
      </w:r>
      <w:r w:rsidR="00491D7C">
        <w:rPr>
          <w:lang w:val="en-GB"/>
        </w:rPr>
        <w:t xml:space="preserve">used by Café Productions, in 1998-99, when they made a five-part TV series of the same name. It wasn’t an imperial history, though. It was a survey of the Irish diaspora, a series of five one-hour shows, with </w:t>
      </w:r>
      <w:proofErr w:type="spellStart"/>
      <w:r w:rsidR="00491D7C">
        <w:rPr>
          <w:lang w:val="en-GB"/>
        </w:rPr>
        <w:t>Kerby</w:t>
      </w:r>
      <w:proofErr w:type="spellEnd"/>
      <w:r w:rsidR="00491D7C">
        <w:rPr>
          <w:lang w:val="en-GB"/>
        </w:rPr>
        <w:t xml:space="preserve"> Miller on one week, and Don Akenson on another. The makers were very keen on the concept of ‘an Irish Empire’. They worried a little, but they were exhilarated. They knew the term was ok. Keith’s pioneering work had enabled this. </w:t>
      </w:r>
    </w:p>
    <w:p w14:paraId="5882A974" w14:textId="77777777" w:rsidR="00491D7C" w:rsidRDefault="00491D7C">
      <w:pPr>
        <w:rPr>
          <w:lang w:val="en-GB"/>
        </w:rPr>
      </w:pPr>
    </w:p>
    <w:p w14:paraId="2578CD4B" w14:textId="4D8B799C" w:rsidR="00A37599" w:rsidRDefault="00B21B70">
      <w:pPr>
        <w:rPr>
          <w:lang w:val="en-GB"/>
        </w:rPr>
      </w:pPr>
      <w:r>
        <w:rPr>
          <w:lang w:val="en-GB"/>
        </w:rPr>
        <w:t>D</w:t>
      </w:r>
      <w:r w:rsidR="004B799D">
        <w:rPr>
          <w:lang w:val="en-GB"/>
        </w:rPr>
        <w:t xml:space="preserve">espite the unity of the British World, </w:t>
      </w:r>
      <w:r>
        <w:rPr>
          <w:lang w:val="en-GB"/>
        </w:rPr>
        <w:t>between 1914 and 19</w:t>
      </w:r>
      <w:r w:rsidR="004B799D">
        <w:rPr>
          <w:lang w:val="en-GB"/>
        </w:rPr>
        <w:t>18, the Dominions would become more and more loosely fede</w:t>
      </w:r>
      <w:r w:rsidR="00656E2F">
        <w:rPr>
          <w:lang w:val="en-GB"/>
        </w:rPr>
        <w:t xml:space="preserve">rated with the mother country. </w:t>
      </w:r>
      <w:r w:rsidR="0054533E">
        <w:rPr>
          <w:lang w:val="en-GB"/>
        </w:rPr>
        <w:t xml:space="preserve">Keith last book, </w:t>
      </w:r>
      <w:r w:rsidR="0054533E">
        <w:rPr>
          <w:i/>
          <w:lang w:val="en-GB"/>
        </w:rPr>
        <w:t>1916</w:t>
      </w:r>
      <w:r w:rsidR="0054533E">
        <w:rPr>
          <w:lang w:val="en-GB"/>
        </w:rPr>
        <w:t xml:space="preserve">, </w:t>
      </w:r>
      <w:r w:rsidR="0054533E">
        <w:rPr>
          <w:lang w:val="en-GB"/>
        </w:rPr>
        <w:lastRenderedPageBreak/>
        <w:t>deals with this issue and more. The war presented an</w:t>
      </w:r>
      <w:r>
        <w:rPr>
          <w:lang w:val="en-GB"/>
        </w:rPr>
        <w:t xml:space="preserve"> opportunity for colonials to get up close with the nation whose capital, London, was also, emotionally, their capital too. The Great War damaged the image of Britain in Dominion eyes. </w:t>
      </w:r>
      <w:r w:rsidR="0054533E">
        <w:rPr>
          <w:lang w:val="en-GB"/>
        </w:rPr>
        <w:t>It motored change in Ireland, shaping both nationalist and unionist expectations, and polarising them. The war rent the Tsarist Empire, fuelled nationalism in India (which learnt something from Ireland), and it even fuelled nationalism, following the ebbing of imperial patriotism, in Australia and New Zealand. The Imperial conferences of the 1920s showed a drift away; th</w:t>
      </w:r>
      <w:r w:rsidR="004B799D">
        <w:rPr>
          <w:lang w:val="en-GB"/>
        </w:rPr>
        <w:t xml:space="preserve">e Treaty of Westminster, in 1931, would </w:t>
      </w:r>
      <w:r w:rsidR="00F06119">
        <w:rPr>
          <w:lang w:val="en-GB"/>
        </w:rPr>
        <w:t xml:space="preserve">mark the clearest line in the sand. </w:t>
      </w:r>
    </w:p>
    <w:p w14:paraId="570CBBE8" w14:textId="77777777" w:rsidR="00F06119" w:rsidRDefault="00F06119">
      <w:pPr>
        <w:rPr>
          <w:lang w:val="en-GB"/>
        </w:rPr>
      </w:pPr>
    </w:p>
    <w:p w14:paraId="4810891F" w14:textId="77777777" w:rsidR="00825FAE" w:rsidRDefault="00F06119">
      <w:pPr>
        <w:rPr>
          <w:lang w:val="en-GB"/>
        </w:rPr>
      </w:pPr>
      <w:r>
        <w:rPr>
          <w:lang w:val="en-GB"/>
        </w:rPr>
        <w:t>Reviewers loved Keith’s last book</w:t>
      </w:r>
      <w:r w:rsidR="00B21B70">
        <w:rPr>
          <w:lang w:val="en-GB"/>
        </w:rPr>
        <w:t>, a book in which he interrogated the global effects of war and Britain’s role in it</w:t>
      </w:r>
      <w:r>
        <w:rPr>
          <w:lang w:val="en-GB"/>
        </w:rPr>
        <w:t xml:space="preserve">. Recognising the integration of the local and the global, those who reviewed it for major newspapers essentially placed him where specialists had long found him: at the core of an interpretation of Ireland, and indeed Britain, in a global, transnational setting. </w:t>
      </w:r>
    </w:p>
    <w:p w14:paraId="08AE9EE8" w14:textId="77777777" w:rsidR="00825FAE" w:rsidRDefault="00825FAE">
      <w:pPr>
        <w:rPr>
          <w:lang w:val="en-GB"/>
        </w:rPr>
      </w:pPr>
    </w:p>
    <w:p w14:paraId="2A96A62B" w14:textId="77777777" w:rsidR="00FD06CE" w:rsidRDefault="00825FAE">
      <w:pPr>
        <w:rPr>
          <w:lang w:val="en-GB"/>
        </w:rPr>
      </w:pPr>
      <w:r>
        <w:rPr>
          <w:lang w:val="en-GB"/>
        </w:rPr>
        <w:t xml:space="preserve">I began with mention of a PhD. The writer, Andrew Nelson, had made a study of </w:t>
      </w:r>
      <w:r w:rsidR="00603C8A">
        <w:rPr>
          <w:lang w:val="en-GB"/>
        </w:rPr>
        <w:t xml:space="preserve">the Irish role in Britain’s ‘small’ colonial wars. This was a break from the more normal focus on how parliamentary and militant nationalisms had influence Indian or African nationalisms. </w:t>
      </w:r>
      <w:r w:rsidR="00B177BF">
        <w:rPr>
          <w:lang w:val="en-GB"/>
        </w:rPr>
        <w:t xml:space="preserve">Nelson’s thesis was highly influenced by Keith’s work. </w:t>
      </w:r>
      <w:r w:rsidR="00FD06CE">
        <w:rPr>
          <w:lang w:val="en-GB"/>
        </w:rPr>
        <w:t xml:space="preserve">Andrew, a mature student and former unskilled worker and latterly carer for his son, was thrilled that THE Keith Jeffery would examine him. Andrew’s genesis to where he was linked closely to Keith’s own genesis. </w:t>
      </w:r>
    </w:p>
    <w:p w14:paraId="500801D3" w14:textId="77777777" w:rsidR="00FD06CE" w:rsidRDefault="00FD06CE">
      <w:pPr>
        <w:rPr>
          <w:lang w:val="en-GB"/>
        </w:rPr>
      </w:pPr>
    </w:p>
    <w:p w14:paraId="56E96EDC" w14:textId="14278FDF" w:rsidR="00825FAE" w:rsidRDefault="00B177BF">
      <w:pPr>
        <w:rPr>
          <w:lang w:val="en-GB"/>
        </w:rPr>
      </w:pPr>
      <w:r>
        <w:rPr>
          <w:lang w:val="en-GB"/>
        </w:rPr>
        <w:t xml:space="preserve">In 1984, </w:t>
      </w:r>
      <w:r w:rsidR="00491D7C">
        <w:rPr>
          <w:lang w:val="en-GB"/>
        </w:rPr>
        <w:t>Keith</w:t>
      </w:r>
      <w:r>
        <w:rPr>
          <w:lang w:val="en-GB"/>
        </w:rPr>
        <w:t xml:space="preserve"> had </w:t>
      </w:r>
      <w:r w:rsidR="00491D7C">
        <w:rPr>
          <w:lang w:val="en-GB"/>
        </w:rPr>
        <w:t>observed how ‘the Irish ulcer’</w:t>
      </w:r>
      <w:r>
        <w:rPr>
          <w:lang w:val="en-GB"/>
        </w:rPr>
        <w:t xml:space="preserve"> represented one of many such growths threatening the British Empire in the post-1918 world. Nelson, however, observed that scholars had noted, largely anecdotally that Black and Tans and </w:t>
      </w:r>
      <w:proofErr w:type="spellStart"/>
      <w:r>
        <w:rPr>
          <w:lang w:val="en-GB"/>
        </w:rPr>
        <w:t>Auxies</w:t>
      </w:r>
      <w:proofErr w:type="spellEnd"/>
      <w:r>
        <w:rPr>
          <w:lang w:val="en-GB"/>
        </w:rPr>
        <w:t xml:space="preserve"> had provided recruits for campaigns in Middle East in the 19</w:t>
      </w:r>
      <w:r w:rsidR="00B4211D">
        <w:rPr>
          <w:lang w:val="en-GB"/>
        </w:rPr>
        <w:t xml:space="preserve">20s and 1930s; indeed, that some of them were still around in Malaya in the 1950s. </w:t>
      </w:r>
      <w:r w:rsidR="00065F1A">
        <w:rPr>
          <w:lang w:val="en-GB"/>
        </w:rPr>
        <w:t xml:space="preserve">Keith, as I said, examined and passed the thesis. It was a clear example of how Keith was very directly influenced not only a new generation, but also was influencing the </w:t>
      </w:r>
      <w:r w:rsidR="00FD06CE">
        <w:rPr>
          <w:lang w:val="en-GB"/>
        </w:rPr>
        <w:t>generation of</w:t>
      </w:r>
      <w:r w:rsidR="00065F1A">
        <w:rPr>
          <w:lang w:val="en-GB"/>
        </w:rPr>
        <w:t xml:space="preserve"> the next generation. Keith’s influence was proving durable. His argument that Ireland was part of a larger, complicated global story, was very much apparent here in Nelson’s thesis. </w:t>
      </w:r>
    </w:p>
    <w:p w14:paraId="6FE777C4" w14:textId="77777777" w:rsidR="00825FAE" w:rsidRDefault="00825FAE">
      <w:pPr>
        <w:rPr>
          <w:lang w:val="en-GB"/>
        </w:rPr>
      </w:pPr>
    </w:p>
    <w:p w14:paraId="532735AE" w14:textId="675BB6AC" w:rsidR="00F06119" w:rsidRDefault="00065F1A">
      <w:pPr>
        <w:rPr>
          <w:lang w:val="en-GB"/>
        </w:rPr>
      </w:pPr>
      <w:r>
        <w:rPr>
          <w:lang w:val="en-GB"/>
        </w:rPr>
        <w:t xml:space="preserve">I want to finish in more personal fashion. All of us privileged to have heard and read him speak know that </w:t>
      </w:r>
      <w:r w:rsidR="00F06119">
        <w:rPr>
          <w:lang w:val="en-GB"/>
        </w:rPr>
        <w:t xml:space="preserve">Keith was a consummate story-teller, both in print and in spoken word. He was certainly, by far, the best public speaker </w:t>
      </w:r>
      <w:r w:rsidR="00300EE8">
        <w:rPr>
          <w:lang w:val="en-GB"/>
        </w:rPr>
        <w:t xml:space="preserve">among </w:t>
      </w:r>
      <w:r w:rsidR="00F06119">
        <w:rPr>
          <w:lang w:val="en-GB"/>
        </w:rPr>
        <w:t xml:space="preserve">all the dozens of historians I have heard. He had 350 people rolling about in the aisles when he addressed the British World conference in Auckland, New Zealand, in July 2005, as he lectured in Irish military contributions in India. </w:t>
      </w:r>
      <w:r w:rsidR="00FD06CE">
        <w:rPr>
          <w:lang w:val="en-GB"/>
        </w:rPr>
        <w:t xml:space="preserve">The famous Grafton Street Hotel gag got them going (I.H.S., inaugural). </w:t>
      </w:r>
      <w:r w:rsidR="00F06119">
        <w:rPr>
          <w:lang w:val="en-GB"/>
        </w:rPr>
        <w:t xml:space="preserve">A few years earlier than this, he had induced serious mirth when he managed to unearth old footage of Queen’s university students blacked up as Maoris in the early 1920s as a welcome party for the Ulster-born New Zealand prime Minister, William Massey. Keith played the reel as part of a lecture when the then Vice-Chancellor of Victoria University of Wellington, Stuart McCutcheon visited Northern Ireland to mark the establishment of an Irish-Scottish Studies Programme in his university. Stuart turned to the programme’s director, Brad Patterson, and whispered ‘thank Christ </w:t>
      </w:r>
      <w:proofErr w:type="spellStart"/>
      <w:r w:rsidR="00F06119">
        <w:rPr>
          <w:lang w:val="en-GB"/>
        </w:rPr>
        <w:t>Piri</w:t>
      </w:r>
      <w:proofErr w:type="spellEnd"/>
      <w:r w:rsidR="00F06119">
        <w:rPr>
          <w:lang w:val="en-GB"/>
        </w:rPr>
        <w:t xml:space="preserve"> isn’t here!’ </w:t>
      </w:r>
      <w:proofErr w:type="spellStart"/>
      <w:r w:rsidR="00F06119">
        <w:rPr>
          <w:lang w:val="en-GB"/>
        </w:rPr>
        <w:t>Piri</w:t>
      </w:r>
      <w:proofErr w:type="spellEnd"/>
      <w:r w:rsidR="00F06119">
        <w:rPr>
          <w:lang w:val="en-GB"/>
        </w:rPr>
        <w:t xml:space="preserve"> was the university’s Pro-Vice Chancellor for Maori affairs. Keith had this ability to unite through scholarship and humour; to connect and link, both people and ideas. Mercifully, though he </w:t>
      </w:r>
      <w:r w:rsidR="00F06119">
        <w:rPr>
          <w:lang w:val="en-GB"/>
        </w:rPr>
        <w:lastRenderedPageBreak/>
        <w:t xml:space="preserve">has passed, we can still enjoy his work. More importantly. We can still use it to inform the work we do. </w:t>
      </w:r>
    </w:p>
    <w:p w14:paraId="5B19BCB6" w14:textId="77777777" w:rsidR="00153F2D" w:rsidRDefault="00153F2D">
      <w:pPr>
        <w:rPr>
          <w:lang w:val="en-GB"/>
        </w:rPr>
      </w:pPr>
    </w:p>
    <w:p w14:paraId="05697E51" w14:textId="487C8873" w:rsidR="00153F2D" w:rsidRDefault="00153F2D">
      <w:pPr>
        <w:rPr>
          <w:lang w:val="en-GB"/>
        </w:rPr>
      </w:pPr>
      <w:r>
        <w:rPr>
          <w:lang w:val="en-GB"/>
        </w:rPr>
        <w:t>Don MacRaild</w:t>
      </w:r>
    </w:p>
    <w:p w14:paraId="3B1FA7FE" w14:textId="0CA816B7" w:rsidR="00153F2D" w:rsidRDefault="009A44EB">
      <w:pPr>
        <w:rPr>
          <w:lang w:val="en-GB"/>
        </w:rPr>
      </w:pPr>
      <w:hyperlink r:id="rId4" w:history="1">
        <w:r w:rsidRPr="00826455">
          <w:rPr>
            <w:rStyle w:val="Hyperlink"/>
            <w:lang w:val="en-GB"/>
          </w:rPr>
          <w:t>dm.macraild@ulster.ac.uk</w:t>
        </w:r>
      </w:hyperlink>
    </w:p>
    <w:p w14:paraId="77FA8903" w14:textId="77777777" w:rsidR="00153F2D" w:rsidRDefault="00153F2D">
      <w:pPr>
        <w:rPr>
          <w:lang w:val="en-GB"/>
        </w:rPr>
      </w:pPr>
    </w:p>
    <w:p w14:paraId="006177C7" w14:textId="77777777" w:rsidR="00F06119" w:rsidRDefault="00F06119">
      <w:pPr>
        <w:rPr>
          <w:lang w:val="en-GB"/>
        </w:rPr>
      </w:pPr>
    </w:p>
    <w:p w14:paraId="52BF229F" w14:textId="77777777" w:rsidR="00F06119" w:rsidRDefault="00F06119">
      <w:pPr>
        <w:rPr>
          <w:lang w:val="en-GB"/>
        </w:rPr>
      </w:pPr>
    </w:p>
    <w:p w14:paraId="2F4E1786" w14:textId="77777777" w:rsidR="00F06119" w:rsidRDefault="00F06119">
      <w:pPr>
        <w:rPr>
          <w:lang w:val="en-GB"/>
        </w:rPr>
      </w:pPr>
    </w:p>
    <w:p w14:paraId="4996F87A" w14:textId="77777777" w:rsidR="00F06119" w:rsidRDefault="00F06119">
      <w:pPr>
        <w:rPr>
          <w:lang w:val="en-GB"/>
        </w:rPr>
      </w:pPr>
    </w:p>
    <w:p w14:paraId="40E76CB6" w14:textId="77777777" w:rsidR="00F06119" w:rsidRDefault="00F06119">
      <w:pPr>
        <w:rPr>
          <w:lang w:val="en-GB"/>
        </w:rPr>
      </w:pPr>
    </w:p>
    <w:p w14:paraId="525B8857" w14:textId="77777777" w:rsidR="00F06119" w:rsidRPr="00A37599" w:rsidRDefault="00F06119">
      <w:pPr>
        <w:rPr>
          <w:lang w:val="en-GB"/>
        </w:rPr>
      </w:pPr>
    </w:p>
    <w:p w14:paraId="623FFBE8" w14:textId="77777777" w:rsidR="00F43589" w:rsidRDefault="00F43589">
      <w:pPr>
        <w:rPr>
          <w:lang w:val="en-GB"/>
        </w:rPr>
      </w:pPr>
    </w:p>
    <w:p w14:paraId="528479DB" w14:textId="77777777" w:rsidR="00F27183" w:rsidRPr="00F27183" w:rsidRDefault="00F27183">
      <w:pPr>
        <w:rPr>
          <w:lang w:val="en-GB"/>
        </w:rPr>
      </w:pPr>
    </w:p>
    <w:sectPr w:rsidR="00F27183" w:rsidRPr="00F27183" w:rsidSect="003F1BD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A51"/>
    <w:rsid w:val="00005462"/>
    <w:rsid w:val="00060B84"/>
    <w:rsid w:val="00065F1A"/>
    <w:rsid w:val="000D64B8"/>
    <w:rsid w:val="000F4659"/>
    <w:rsid w:val="0010584C"/>
    <w:rsid w:val="00153F2D"/>
    <w:rsid w:val="00161F3F"/>
    <w:rsid w:val="001F5378"/>
    <w:rsid w:val="002A408D"/>
    <w:rsid w:val="00300EE8"/>
    <w:rsid w:val="003113F2"/>
    <w:rsid w:val="00324C44"/>
    <w:rsid w:val="00380A51"/>
    <w:rsid w:val="00387152"/>
    <w:rsid w:val="003D7C72"/>
    <w:rsid w:val="003F1BD9"/>
    <w:rsid w:val="004307EE"/>
    <w:rsid w:val="004554F8"/>
    <w:rsid w:val="00466964"/>
    <w:rsid w:val="00485549"/>
    <w:rsid w:val="00491D7C"/>
    <w:rsid w:val="00497B5C"/>
    <w:rsid w:val="004B799D"/>
    <w:rsid w:val="0054533E"/>
    <w:rsid w:val="005F7148"/>
    <w:rsid w:val="00603C8A"/>
    <w:rsid w:val="00642ADA"/>
    <w:rsid w:val="006441C3"/>
    <w:rsid w:val="00656E2F"/>
    <w:rsid w:val="006727F1"/>
    <w:rsid w:val="00710237"/>
    <w:rsid w:val="007266F8"/>
    <w:rsid w:val="0077681E"/>
    <w:rsid w:val="007B49D1"/>
    <w:rsid w:val="007D5B83"/>
    <w:rsid w:val="00811C16"/>
    <w:rsid w:val="00825FAE"/>
    <w:rsid w:val="008323FA"/>
    <w:rsid w:val="00842087"/>
    <w:rsid w:val="0085504E"/>
    <w:rsid w:val="008B6472"/>
    <w:rsid w:val="008C71CC"/>
    <w:rsid w:val="009566F2"/>
    <w:rsid w:val="00962014"/>
    <w:rsid w:val="009801F4"/>
    <w:rsid w:val="009A44EB"/>
    <w:rsid w:val="00A37599"/>
    <w:rsid w:val="00AB7BCE"/>
    <w:rsid w:val="00B1775C"/>
    <w:rsid w:val="00B177BF"/>
    <w:rsid w:val="00B20D06"/>
    <w:rsid w:val="00B21B70"/>
    <w:rsid w:val="00B4211D"/>
    <w:rsid w:val="00B8513E"/>
    <w:rsid w:val="00BC6DC0"/>
    <w:rsid w:val="00BD75BA"/>
    <w:rsid w:val="00CA4248"/>
    <w:rsid w:val="00D022F3"/>
    <w:rsid w:val="00D1648E"/>
    <w:rsid w:val="00DA33F4"/>
    <w:rsid w:val="00DC293F"/>
    <w:rsid w:val="00E91BF5"/>
    <w:rsid w:val="00E97D25"/>
    <w:rsid w:val="00EF012B"/>
    <w:rsid w:val="00F06119"/>
    <w:rsid w:val="00F27183"/>
    <w:rsid w:val="00F43589"/>
    <w:rsid w:val="00FD06CE"/>
    <w:rsid w:val="00FD6A52"/>
    <w:rsid w:val="00FD7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12CB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3F2D"/>
    <w:rPr>
      <w:color w:val="0563C1" w:themeColor="hyperlink"/>
      <w:u w:val="single"/>
    </w:rPr>
  </w:style>
  <w:style w:type="paragraph" w:styleId="BalloonText">
    <w:name w:val="Balloon Text"/>
    <w:basedOn w:val="Normal"/>
    <w:link w:val="BalloonTextChar"/>
    <w:uiPriority w:val="99"/>
    <w:semiHidden/>
    <w:unhideWhenUsed/>
    <w:rsid w:val="009A44E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A44E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m.macraild@ulste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1569</Words>
  <Characters>8945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MacRaild, Donald</dc:creator>
  <cp:keywords/>
  <dc:description/>
  <cp:lastModifiedBy>Peter Gray</cp:lastModifiedBy>
  <cp:revision>2</cp:revision>
  <cp:lastPrinted>2016-12-09T09:53:00Z</cp:lastPrinted>
  <dcterms:created xsi:type="dcterms:W3CDTF">2016-12-12T15:32:00Z</dcterms:created>
  <dcterms:modified xsi:type="dcterms:W3CDTF">2016-12-12T15:32:00Z</dcterms:modified>
</cp:coreProperties>
</file>